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6940">
      <w:pPr>
        <w:jc w:val="center"/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“合肥离子医学中心物业管理服务”</w:t>
      </w:r>
    </w:p>
    <w:p w14:paraId="6C7A2B77"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需求征集表</w:t>
      </w:r>
    </w:p>
    <w:p w14:paraId="0701868A"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合肥离子医学中心：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FAD7D2D">
      <w:pPr>
        <w:widowControl/>
        <w:ind w:firstLine="56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我方根据贵单位发布的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“合肥离子医学中心物业管理服务”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项目需求征集公告，向贵方提供以下的详细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参数，供采购人研究参考：</w:t>
      </w:r>
    </w:p>
    <w:tbl>
      <w:tblPr>
        <w:tblStyle w:val="3"/>
        <w:tblpPr w:leftFromText="180" w:rightFromText="180" w:vertAnchor="text" w:horzAnchor="page" w:tblpXSpec="center" w:tblpY="407"/>
        <w:tblOverlap w:val="never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448"/>
        <w:gridCol w:w="2269"/>
        <w:gridCol w:w="919"/>
        <w:gridCol w:w="1256"/>
        <w:gridCol w:w="1256"/>
      </w:tblGrid>
      <w:tr w14:paraId="3138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07442BC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4717" w:type="dxa"/>
            <w:gridSpan w:val="2"/>
            <w:vAlign w:val="center"/>
          </w:tcPr>
          <w:p w14:paraId="2DB3A96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合肥离子医学中心物业管理服务</w:t>
            </w:r>
          </w:p>
        </w:tc>
        <w:tc>
          <w:tcPr>
            <w:tcW w:w="919" w:type="dxa"/>
            <w:vAlign w:val="center"/>
          </w:tcPr>
          <w:p w14:paraId="30B5C32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512" w:type="dxa"/>
            <w:gridSpan w:val="2"/>
            <w:vAlign w:val="center"/>
          </w:tcPr>
          <w:p w14:paraId="4D8AAEF1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4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65" w:type="dxa"/>
            <w:vAlign w:val="center"/>
          </w:tcPr>
          <w:p w14:paraId="2F535CF6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148" w:type="dxa"/>
            <w:gridSpan w:val="5"/>
            <w:vAlign w:val="center"/>
          </w:tcPr>
          <w:p w14:paraId="6C3FB656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1A20AB93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8148" w:type="dxa"/>
            <w:gridSpan w:val="5"/>
            <w:vAlign w:val="center"/>
          </w:tcPr>
          <w:p w14:paraId="6723C2E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5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63CDCA9F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  <w:p w14:paraId="73394C0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8" w:type="dxa"/>
            <w:vAlign w:val="center"/>
          </w:tcPr>
          <w:p w14:paraId="574D3D7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 w14:paraId="656F4947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31" w:type="dxa"/>
            <w:gridSpan w:val="3"/>
            <w:vAlign w:val="center"/>
          </w:tcPr>
          <w:p w14:paraId="45FA9F5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2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5E1A47D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61A552A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分项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69" w:type="dxa"/>
            <w:vAlign w:val="center"/>
          </w:tcPr>
          <w:p w14:paraId="31F6CDE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2175" w:type="dxa"/>
            <w:gridSpan w:val="2"/>
            <w:vAlign w:val="center"/>
          </w:tcPr>
          <w:p w14:paraId="7B56B99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详细服务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1256" w:type="dxa"/>
            <w:vAlign w:val="center"/>
          </w:tcPr>
          <w:p w14:paraId="24DAFD97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</w:tr>
      <w:tr w14:paraId="0EB6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320CFC30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CB52892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工程设备管理服务</w:t>
            </w:r>
          </w:p>
        </w:tc>
        <w:tc>
          <w:tcPr>
            <w:tcW w:w="2269" w:type="dxa"/>
            <w:vAlign w:val="center"/>
          </w:tcPr>
          <w:p w14:paraId="12B90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Style w:val="5"/>
                <w:rFonts w:hint="default" w:cs="Times New Roman"/>
                <w:b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涉及暖通、工艺冷却水、高配房、气体工程、消控室等需要24小时值班服务，且人员需持操作证上岗。</w:t>
            </w:r>
          </w:p>
        </w:tc>
        <w:tc>
          <w:tcPr>
            <w:tcW w:w="2175" w:type="dxa"/>
            <w:gridSpan w:val="2"/>
            <w:vAlign w:val="center"/>
          </w:tcPr>
          <w:p w14:paraId="0AA4471B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32BFFDB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F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654A9A2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8" w:type="dxa"/>
            <w:vAlign w:val="center"/>
          </w:tcPr>
          <w:p w14:paraId="4EF15485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综合维修</w:t>
            </w:r>
          </w:p>
        </w:tc>
        <w:tc>
          <w:tcPr>
            <w:tcW w:w="2269" w:type="dxa"/>
            <w:vAlign w:val="center"/>
          </w:tcPr>
          <w:p w14:paraId="57264C9B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7D415BC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65D809C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B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2696238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8" w:type="dxa"/>
            <w:vAlign w:val="center"/>
          </w:tcPr>
          <w:p w14:paraId="3C997764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保洁管理服务</w:t>
            </w:r>
          </w:p>
        </w:tc>
        <w:tc>
          <w:tcPr>
            <w:tcW w:w="2269" w:type="dxa"/>
            <w:vAlign w:val="center"/>
          </w:tcPr>
          <w:p w14:paraId="48F86CE6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789B53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 w14:paraId="0A2E9B83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F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7C25DF5A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48" w:type="dxa"/>
            <w:vAlign w:val="center"/>
          </w:tcPr>
          <w:p w14:paraId="1C1B942F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保安管理服务</w:t>
            </w:r>
          </w:p>
        </w:tc>
        <w:tc>
          <w:tcPr>
            <w:tcW w:w="2269" w:type="dxa"/>
            <w:vAlign w:val="center"/>
          </w:tcPr>
          <w:p w14:paraId="142A3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消控室需要24小时值班服务且持中级证上岗。</w:t>
            </w:r>
          </w:p>
        </w:tc>
        <w:tc>
          <w:tcPr>
            <w:tcW w:w="2175" w:type="dxa"/>
            <w:gridSpan w:val="2"/>
            <w:vAlign w:val="center"/>
          </w:tcPr>
          <w:p w14:paraId="74AAF4F2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40A771B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4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40E0FD2C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8" w:type="dxa"/>
            <w:vAlign w:val="center"/>
          </w:tcPr>
          <w:p w14:paraId="037FA79C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运送管理服务</w:t>
            </w:r>
          </w:p>
        </w:tc>
        <w:tc>
          <w:tcPr>
            <w:tcW w:w="2269" w:type="dxa"/>
            <w:vAlign w:val="center"/>
          </w:tcPr>
          <w:p w14:paraId="448E9C32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E0A29E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6696EFC0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E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1D4287E6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48" w:type="dxa"/>
            <w:vAlign w:val="center"/>
          </w:tcPr>
          <w:p w14:paraId="2E981310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餐饮管理服务</w:t>
            </w:r>
          </w:p>
        </w:tc>
        <w:tc>
          <w:tcPr>
            <w:tcW w:w="2269" w:type="dxa"/>
            <w:vAlign w:val="center"/>
          </w:tcPr>
          <w:p w14:paraId="1E255221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616134A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6A4EEA73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4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1B94B157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48" w:type="dxa"/>
            <w:vAlign w:val="center"/>
          </w:tcPr>
          <w:p w14:paraId="6D79FB6B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2269" w:type="dxa"/>
            <w:vAlign w:val="center"/>
          </w:tcPr>
          <w:p w14:paraId="0E1A3A37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CEFA011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15D6E709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4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22096D6E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48" w:type="dxa"/>
            <w:vAlign w:val="center"/>
          </w:tcPr>
          <w:p w14:paraId="07FD2D84">
            <w:pPr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商务接待</w:t>
            </w:r>
          </w:p>
        </w:tc>
        <w:tc>
          <w:tcPr>
            <w:tcW w:w="2269" w:type="dxa"/>
            <w:vAlign w:val="center"/>
          </w:tcPr>
          <w:p w14:paraId="4F852CE1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3636F77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9CE99B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A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5" w:type="dxa"/>
            <w:vAlign w:val="center"/>
          </w:tcPr>
          <w:p w14:paraId="40987EF5">
            <w:pPr>
              <w:jc w:val="center"/>
              <w:rPr>
                <w:rFonts w:hint="default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48" w:type="dxa"/>
            <w:vAlign w:val="center"/>
          </w:tcPr>
          <w:p w14:paraId="11A928B6">
            <w:pPr>
              <w:jc w:val="both"/>
              <w:rPr>
                <w:rFonts w:hint="default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269" w:type="dxa"/>
            <w:vAlign w:val="center"/>
          </w:tcPr>
          <w:p w14:paraId="62583CA6"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167969F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DFF62B7">
            <w:pPr>
              <w:jc w:val="both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6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3" w:type="dxa"/>
            <w:gridSpan w:val="6"/>
            <w:vAlign w:val="center"/>
          </w:tcPr>
          <w:p w14:paraId="4F05EF58">
            <w:pPr>
              <w:widowControl/>
              <w:jc w:val="both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供应商提供的详细技术参数还须另提供一份无密码、可编辑的 WORD/EXCE 电子版发送至采购代理机构/采购人邮箱（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chengyuan@himc.org.cn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），并注明供应商的名称。</w:t>
            </w:r>
          </w:p>
        </w:tc>
      </w:tr>
      <w:tr w14:paraId="6B82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9913" w:type="dxa"/>
            <w:gridSpan w:val="6"/>
            <w:vAlign w:val="center"/>
          </w:tcPr>
          <w:p w14:paraId="66108CD5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注：详细技术参数包括但不限于以下内容：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BE06C8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（一）需实现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的功能或者目标； </w:t>
            </w:r>
          </w:p>
          <w:p w14:paraId="00D2422A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（二）需执行的国家相关标准、行业标准、地方标准或者其他标准、规范；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C9E349F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（三）需满足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的质量、安全、技术规格、物理特性等要求； </w:t>
            </w:r>
          </w:p>
          <w:p w14:paraId="5129CFC8">
            <w:pPr>
              <w:widowControl/>
              <w:jc w:val="both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（四）验收标准； </w:t>
            </w:r>
          </w:p>
          <w:p w14:paraId="4423F168">
            <w:pPr>
              <w:jc w:val="both"/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（五）其他技术、服务等要求。</w:t>
            </w:r>
          </w:p>
        </w:tc>
      </w:tr>
    </w:tbl>
    <w:p w14:paraId="42320065">
      <w:pPr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本列表不足可自行增加</w:t>
      </w:r>
    </w:p>
    <w:p w14:paraId="08C59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3A99"/>
    <w:rsid w:val="33D7599C"/>
    <w:rsid w:val="3AED6E2E"/>
    <w:rsid w:val="3B6A5431"/>
    <w:rsid w:val="60727EFA"/>
    <w:rsid w:val="61717F23"/>
    <w:rsid w:val="6936113F"/>
    <w:rsid w:val="75B82FB1"/>
    <w:rsid w:val="7F8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494</Characters>
  <Lines>0</Lines>
  <Paragraphs>0</Paragraphs>
  <TotalTime>11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2025-06-10T02:57:00Z</dcterms:created>
  <dc:creator>1</dc:creator>
  <cp:lastModifiedBy>程远</cp:lastModifiedBy>
  <dcterms:modified xsi:type="dcterms:W3CDTF">2025-08-29T00:35:15Z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eyJoZGlkIjoiM2I5NzM1MjlhM2EzYTljM2NjZjg2Y2Y0MjgyZGUyODkiLCJ1c2VySWQiOiIzNDA2NTA2ODQifQ==</vt:lpwstr>
  </property>
  <property fmtid="{D5CDD505-2E9C-101B-9397-08002B2CF9AE}" pid="4" name="ICV">
    <vt:lpwstr>57EAF213FD64418EAF64F809DE6EFF0B_13</vt:lpwstr>
  </property>
</Properties>
</file>